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alias w:val="Kurztitel"/>
        <w:tag w:val="Arbeitstitel"/>
        <w:id w:val="907728007"/>
        <w:placeholder>
          <w:docPart w:val="DefaultPlaceholder_1082065158"/>
        </w:placeholder>
      </w:sdtPr>
      <w:sdtEndPr/>
      <w:sdtContent>
        <w:p w14:paraId="100DE44B" w14:textId="7BB9AB33" w:rsidR="00A27D4E" w:rsidRDefault="008F48AA" w:rsidP="0081135D">
          <w:pPr>
            <w:pStyle w:val="Titel"/>
          </w:pPr>
          <w:r>
            <w:t xml:space="preserve">In vitro </w:t>
          </w:r>
          <w:r w:rsidR="00685FD3">
            <w:t>Thromben Herstellung</w:t>
          </w:r>
        </w:p>
      </w:sdtContent>
    </w:sdt>
    <w:p w14:paraId="42CA0821" w14:textId="72A431EF" w:rsidR="4EC50886" w:rsidRDefault="4EC50886" w:rsidP="4EC50886"/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6"/>
        <w:gridCol w:w="7744"/>
      </w:tblGrid>
      <w:tr w:rsidR="001A2407" w14:paraId="4D89F177" w14:textId="77777777" w:rsidTr="4EC50886">
        <w:tc>
          <w:tcPr>
            <w:tcW w:w="157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3CCC903" w14:textId="77777777" w:rsidR="00C24A75" w:rsidRDefault="4EC50886" w:rsidP="4EC50886">
            <w:pPr>
              <w:pStyle w:val="StandardWeb"/>
              <w:spacing w:before="0" w:beforeAutospacing="0" w:after="0" w:afterAutospacing="0"/>
              <w:rPr>
                <w:rFonts w:ascii="Segoe UI" w:hAnsi="Segoe UI" w:cs="Segoe UI"/>
                <w:sz w:val="22"/>
                <w:szCs w:val="22"/>
              </w:rPr>
            </w:pPr>
            <w:r w:rsidRPr="4EC50886">
              <w:rPr>
                <w:rFonts w:asciiTheme="minorHAnsi" w:hAnsiTheme="minorHAnsi" w:cstheme="minorBidi"/>
                <w:sz w:val="22"/>
                <w:szCs w:val="22"/>
              </w:rPr>
              <w:t>Art</w:t>
            </w:r>
          </w:p>
        </w:tc>
        <w:tc>
          <w:tcPr>
            <w:tcW w:w="933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2485FA5" w14:textId="07E402F5" w:rsidR="00C24A75" w:rsidRDefault="00766D2E" w:rsidP="008F48AA">
            <w:pPr>
              <w:pStyle w:val="StandardWeb"/>
              <w:spacing w:before="0" w:beforeAutospacing="0" w:after="0" w:afterAutospacing="0"/>
              <w:rPr>
                <w:rFonts w:ascii="Segoe UI" w:hAnsi="Segoe UI" w:cs="Segoe U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Bidi"/>
                  <w:sz w:val="22"/>
                  <w:szCs w:val="22"/>
                </w:rPr>
                <w:alias w:val="Art der Abschlussarbeit"/>
                <w:tag w:val="Abschluss"/>
                <w:id w:val="-1149893158"/>
                <w:placeholder>
                  <w:docPart w:val="FBF07FF68EB4400F9C6045E0A28CFBEA"/>
                </w:placeholder>
              </w:sdtPr>
              <w:sdtEndPr/>
              <w:sdtContent>
                <w:r w:rsidR="008F48AA">
                  <w:rPr>
                    <w:rFonts w:asciiTheme="minorHAnsi" w:hAnsiTheme="minorHAnsi" w:cstheme="minorBidi"/>
                    <w:sz w:val="22"/>
                    <w:szCs w:val="22"/>
                  </w:rPr>
                  <w:t>Bachelorarbeit</w:t>
                </w:r>
              </w:sdtContent>
            </w:sdt>
          </w:p>
        </w:tc>
      </w:tr>
      <w:tr w:rsidR="001A2407" w14:paraId="780FE887" w14:textId="77777777" w:rsidTr="4EC50886">
        <w:tc>
          <w:tcPr>
            <w:tcW w:w="157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00148BC" w14:textId="77777777" w:rsidR="00C24A75" w:rsidRDefault="4EC50886" w:rsidP="4EC50886">
            <w:pPr>
              <w:pStyle w:val="StandardWeb"/>
              <w:spacing w:before="0" w:beforeAutospacing="0" w:after="0" w:afterAutospacing="0"/>
              <w:rPr>
                <w:rFonts w:ascii="Segoe UI" w:hAnsi="Segoe UI" w:cs="Segoe UI"/>
                <w:sz w:val="22"/>
                <w:szCs w:val="22"/>
              </w:rPr>
            </w:pPr>
            <w:r w:rsidRPr="4EC50886">
              <w:rPr>
                <w:rFonts w:asciiTheme="minorHAnsi" w:hAnsiTheme="minorHAnsi" w:cstheme="minorBidi"/>
                <w:sz w:val="22"/>
                <w:szCs w:val="22"/>
              </w:rPr>
              <w:t>Arbeitstitel</w:t>
            </w:r>
          </w:p>
        </w:tc>
        <w:tc>
          <w:tcPr>
            <w:tcW w:w="933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sdt>
            <w:sdtPr>
              <w:rPr>
                <w:rFonts w:asciiTheme="minorHAnsi" w:hAnsiTheme="minorHAnsi" w:cstheme="minorBidi"/>
                <w:sz w:val="22"/>
                <w:szCs w:val="22"/>
              </w:rPr>
              <w:id w:val="1925609069"/>
              <w:placeholder>
                <w:docPart w:val="A40B718C6C5947D8B719E95EDEA5E784"/>
              </w:placeholder>
            </w:sdtPr>
            <w:sdtEndPr/>
            <w:sdtContent>
              <w:p w14:paraId="0C501A5C" w14:textId="7B2E6C64" w:rsidR="00C24A75" w:rsidRPr="008F48AA" w:rsidRDefault="008F48AA" w:rsidP="008F48AA">
                <w:pPr>
                  <w:pStyle w:val="StandardWeb"/>
                  <w:spacing w:after="0"/>
                  <w:rPr>
                    <w:rFonts w:asciiTheme="minorHAnsi" w:hAnsiTheme="minorHAnsi" w:cstheme="minorBidi"/>
                    <w:sz w:val="22"/>
                    <w:szCs w:val="22"/>
                  </w:rPr>
                </w:pPr>
                <w:r w:rsidRPr="008F48AA">
                  <w:rPr>
                    <w:rFonts w:asciiTheme="minorHAnsi" w:hAnsiTheme="minorHAnsi" w:cstheme="minorBidi"/>
                    <w:sz w:val="22"/>
                    <w:szCs w:val="22"/>
                  </w:rPr>
                  <w:t>Herstellung und Validi</w:t>
                </w:r>
                <w:r>
                  <w:rPr>
                    <w:rFonts w:asciiTheme="minorHAnsi" w:hAnsiTheme="minorHAnsi" w:cstheme="minorBidi"/>
                    <w:sz w:val="22"/>
                    <w:szCs w:val="22"/>
                  </w:rPr>
                  <w:t xml:space="preserve">erung von in-vitro Thromben und </w:t>
                </w:r>
                <w:r w:rsidRPr="008F48AA">
                  <w:rPr>
                    <w:rFonts w:asciiTheme="minorHAnsi" w:hAnsiTheme="minorHAnsi" w:cstheme="minorBidi"/>
                    <w:sz w:val="22"/>
                    <w:szCs w:val="22"/>
                  </w:rPr>
                  <w:t>Integration in ein Gefäßmodell</w:t>
                </w:r>
              </w:p>
            </w:sdtContent>
          </w:sdt>
        </w:tc>
      </w:tr>
    </w:tbl>
    <w:p w14:paraId="680BBAC6" w14:textId="3A337BE0" w:rsidR="4EC50886" w:rsidRDefault="4EC50886" w:rsidP="4EC50886"/>
    <w:sdt>
      <w:sdtPr>
        <w:rPr>
          <w:rFonts w:eastAsiaTheme="minorEastAsia"/>
        </w:rPr>
        <w:alias w:val="Inhaltliche Beschreibung"/>
        <w:tag w:val="Inhaltliche Beschreibung"/>
        <w:id w:val="-1739770651"/>
        <w:placeholder>
          <w:docPart w:val="DefaultPlaceholder_1082065158"/>
        </w:placeholder>
      </w:sdtPr>
      <w:sdtEndPr/>
      <w:sdtContent>
        <w:p w14:paraId="4B92E482" w14:textId="3678787B" w:rsidR="008F48AA" w:rsidRDefault="008F48AA" w:rsidP="008F48AA">
          <w:pPr>
            <w:spacing w:after="0" w:line="240" w:lineRule="auto"/>
            <w:jc w:val="both"/>
            <w:rPr>
              <w:rFonts w:eastAsiaTheme="minorEastAsia"/>
            </w:rPr>
          </w:pPr>
          <w:r w:rsidRPr="008F48AA">
            <w:rPr>
              <w:rFonts w:eastAsiaTheme="minorEastAsia"/>
            </w:rPr>
            <w:t>Mit einem Anteil von über 40 % gehören kardiovaskuläre Erkrankungen zu den bedeutendsten</w:t>
          </w:r>
          <w:r>
            <w:rPr>
              <w:rFonts w:eastAsiaTheme="minorEastAsia"/>
            </w:rPr>
            <w:t xml:space="preserve"> </w:t>
          </w:r>
          <w:r w:rsidRPr="008F48AA">
            <w:rPr>
              <w:rFonts w:eastAsiaTheme="minorEastAsia"/>
            </w:rPr>
            <w:t>Todesursachen in Deutschland. Die drei am häufigste</w:t>
          </w:r>
          <w:r>
            <w:rPr>
              <w:rFonts w:eastAsiaTheme="minorEastAsia"/>
            </w:rPr>
            <w:t>n auftretenden</w:t>
          </w:r>
          <w:bookmarkStart w:id="0" w:name="_GoBack"/>
          <w:bookmarkEnd w:id="0"/>
          <w:r>
            <w:rPr>
              <w:rFonts w:eastAsiaTheme="minorEastAsia"/>
            </w:rPr>
            <w:t xml:space="preserve"> kardiovaskulären </w:t>
          </w:r>
          <w:r w:rsidRPr="008F48AA">
            <w:rPr>
              <w:rFonts w:eastAsiaTheme="minorEastAsia"/>
            </w:rPr>
            <w:t>Erkrankungen sind Herzinfarkte, Schlagan</w:t>
          </w:r>
          <w:r>
            <w:rPr>
              <w:rFonts w:eastAsiaTheme="minorEastAsia"/>
            </w:rPr>
            <w:t xml:space="preserve">fälle und tiefe Venenthrombosen </w:t>
          </w:r>
          <w:r w:rsidRPr="008F48AA">
            <w:rPr>
              <w:rFonts w:eastAsiaTheme="minorEastAsia"/>
            </w:rPr>
            <w:t>(TVT). Tiefe Venenthrombosen werden zurzeit mit</w:t>
          </w:r>
          <w:r>
            <w:rPr>
              <w:rFonts w:eastAsiaTheme="minorEastAsia"/>
            </w:rPr>
            <w:t xml:space="preserve">tels mechanischer Thrombektomie </w:t>
          </w:r>
          <w:r w:rsidRPr="008F48AA">
            <w:rPr>
              <w:rFonts w:eastAsiaTheme="minorEastAsia"/>
            </w:rPr>
            <w:t>unter Durchleuchtung, basierend auf dem Röntgens</w:t>
          </w:r>
          <w:r>
            <w:rPr>
              <w:rFonts w:eastAsiaTheme="minorEastAsia"/>
            </w:rPr>
            <w:t xml:space="preserve">trahl Prinzip, durchgeführt. Mittels </w:t>
          </w:r>
          <w:r w:rsidRPr="008F48AA">
            <w:rPr>
              <w:rFonts w:eastAsiaTheme="minorEastAsia"/>
            </w:rPr>
            <w:t>eines Gefäßmodells wird der Teil des venösen Abschnit</w:t>
          </w:r>
          <w:r>
            <w:rPr>
              <w:rFonts w:eastAsiaTheme="minorEastAsia"/>
            </w:rPr>
            <w:t xml:space="preserve">ts des kardiovaskulären Systems </w:t>
          </w:r>
          <w:r w:rsidRPr="008F48AA">
            <w:rPr>
              <w:rFonts w:eastAsiaTheme="minorEastAsia"/>
            </w:rPr>
            <w:t>nachgestellt, der häufig bei der Entstehung tiefer</w:t>
          </w:r>
          <w:r>
            <w:rPr>
              <w:rFonts w:eastAsiaTheme="minorEastAsia"/>
            </w:rPr>
            <w:t xml:space="preserve"> Venenthrombosen betroffen ist. </w:t>
          </w:r>
          <w:r w:rsidRPr="008F48AA">
            <w:rPr>
              <w:rFonts w:eastAsiaTheme="minorEastAsia"/>
            </w:rPr>
            <w:t xml:space="preserve">Das Modell umfasst einen Teil der Beckenvenen und erstreckt </w:t>
          </w:r>
          <w:r>
            <w:rPr>
              <w:rFonts w:eastAsiaTheme="minorEastAsia"/>
            </w:rPr>
            <w:t xml:space="preserve">sich über die rechte Herzkammer </w:t>
          </w:r>
          <w:r w:rsidRPr="008F48AA">
            <w:rPr>
              <w:rFonts w:eastAsiaTheme="minorEastAsia"/>
            </w:rPr>
            <w:t>bis hin zu den Lungenarterien. Anhand des Ge</w:t>
          </w:r>
          <w:r>
            <w:rPr>
              <w:rFonts w:eastAsiaTheme="minorEastAsia"/>
            </w:rPr>
            <w:t xml:space="preserve">fäßmodells soll die mechanische </w:t>
          </w:r>
          <w:r w:rsidRPr="008F48AA">
            <w:rPr>
              <w:rFonts w:eastAsiaTheme="minorEastAsia"/>
            </w:rPr>
            <w:t>Extrahierung eines Thrombus der Pulmonalembolie in ei</w:t>
          </w:r>
          <w:r>
            <w:rPr>
              <w:rFonts w:eastAsiaTheme="minorEastAsia"/>
            </w:rPr>
            <w:t xml:space="preserve">nem Magnet Resonanz Tomographen </w:t>
          </w:r>
          <w:r w:rsidRPr="008F48AA">
            <w:rPr>
              <w:rFonts w:eastAsiaTheme="minorEastAsia"/>
            </w:rPr>
            <w:t>(MRT) nachgestellt werden. Um möglichst re</w:t>
          </w:r>
          <w:r>
            <w:rPr>
              <w:rFonts w:eastAsiaTheme="minorEastAsia"/>
            </w:rPr>
            <w:t xml:space="preserve">alistische Rahmenbedingungen zu </w:t>
          </w:r>
          <w:r w:rsidRPr="008F48AA">
            <w:rPr>
              <w:rFonts w:eastAsiaTheme="minorEastAsia"/>
            </w:rPr>
            <w:t xml:space="preserve">schaffen, soll </w:t>
          </w:r>
          <w:r>
            <w:rPr>
              <w:rFonts w:eastAsiaTheme="minorEastAsia"/>
            </w:rPr>
            <w:t>ein</w:t>
          </w:r>
          <w:r w:rsidRPr="008F48AA">
            <w:rPr>
              <w:rFonts w:eastAsiaTheme="minorEastAsia"/>
            </w:rPr>
            <w:t xml:space="preserve"> Gefäßmodell um ein entsprechendes </w:t>
          </w:r>
          <w:r>
            <w:rPr>
              <w:rFonts w:eastAsiaTheme="minorEastAsia"/>
            </w:rPr>
            <w:t xml:space="preserve">Blutgerinnsel erweitert werden. </w:t>
          </w:r>
          <w:r w:rsidRPr="008F48AA">
            <w:rPr>
              <w:rFonts w:eastAsiaTheme="minorEastAsia"/>
            </w:rPr>
            <w:t xml:space="preserve">Dabei sollen </w:t>
          </w:r>
          <w:r>
            <w:rPr>
              <w:rFonts w:eastAsiaTheme="minorEastAsia"/>
            </w:rPr>
            <w:t xml:space="preserve">die erzeugten in vitro Thromben </w:t>
          </w:r>
          <w:r w:rsidRPr="008F48AA">
            <w:rPr>
              <w:rFonts w:eastAsiaTheme="minorEastAsia"/>
            </w:rPr>
            <w:t>möglichst den phys</w:t>
          </w:r>
          <w:r>
            <w:rPr>
              <w:rFonts w:eastAsiaTheme="minorEastAsia"/>
            </w:rPr>
            <w:t xml:space="preserve">iologischen und morphologischen </w:t>
          </w:r>
          <w:r w:rsidRPr="008F48AA">
            <w:rPr>
              <w:rFonts w:eastAsiaTheme="minorEastAsia"/>
            </w:rPr>
            <w:t>Eigenschaften physio</w:t>
          </w:r>
          <w:r>
            <w:rPr>
              <w:rFonts w:eastAsiaTheme="minorEastAsia"/>
            </w:rPr>
            <w:t>logischer Thromben entsprechen.</w:t>
          </w:r>
        </w:p>
        <w:p w14:paraId="5C630C29" w14:textId="77777777" w:rsidR="008F48AA" w:rsidRDefault="008F48AA" w:rsidP="008F48AA">
          <w:pPr>
            <w:spacing w:after="0" w:line="240" w:lineRule="auto"/>
            <w:jc w:val="both"/>
            <w:rPr>
              <w:rFonts w:eastAsiaTheme="minorEastAsia"/>
            </w:rPr>
          </w:pPr>
        </w:p>
        <w:p w14:paraId="0565FD49" w14:textId="1B8FC80F" w:rsidR="008F48AA" w:rsidRPr="008F48AA" w:rsidRDefault="008F48AA" w:rsidP="008F48AA">
          <w:pPr>
            <w:spacing w:after="0" w:line="240" w:lineRule="auto"/>
            <w:jc w:val="both"/>
            <w:rPr>
              <w:rFonts w:eastAsiaTheme="minorEastAsia"/>
            </w:rPr>
          </w:pPr>
          <w:r>
            <w:rPr>
              <w:rFonts w:eastAsiaTheme="minorEastAsia"/>
            </w:rPr>
            <w:t xml:space="preserve">Das Ziel dieser Arbeit </w:t>
          </w:r>
          <w:r w:rsidRPr="008F48AA">
            <w:rPr>
              <w:rFonts w:eastAsiaTheme="minorEastAsia"/>
            </w:rPr>
            <w:t>ist die in vitro Herstellung und Charakterisierung erzeugter Thromben und deren</w:t>
          </w:r>
        </w:p>
        <w:p w14:paraId="572B1A5F" w14:textId="4028FFAB" w:rsidR="006726DB" w:rsidRDefault="008F48AA" w:rsidP="008F48AA">
          <w:pPr>
            <w:spacing w:after="0" w:line="240" w:lineRule="auto"/>
            <w:jc w:val="both"/>
          </w:pPr>
          <w:r w:rsidRPr="008F48AA">
            <w:rPr>
              <w:rFonts w:eastAsiaTheme="minorEastAsia"/>
            </w:rPr>
            <w:t>Integration in ein Gefäßmodell.</w:t>
          </w:r>
        </w:p>
        <w:p w14:paraId="5039E373" w14:textId="6F0D0AD0" w:rsidR="4EC50886" w:rsidRDefault="00766D2E" w:rsidP="008F48AA">
          <w:pPr>
            <w:spacing w:after="0" w:line="240" w:lineRule="auto"/>
          </w:pPr>
        </w:p>
      </w:sdtContent>
    </w:sdt>
    <w:p w14:paraId="55FECD3F" w14:textId="5244E23B" w:rsidR="00DE6DAC" w:rsidRDefault="00C24A75" w:rsidP="00DE6DAC">
      <w:pPr>
        <w:pStyle w:val="berschrift1"/>
      </w:pPr>
      <w:r>
        <w:t>Anforderungen</w:t>
      </w:r>
    </w:p>
    <w:p w14:paraId="78C561DC" w14:textId="16AD245E" w:rsidR="001A2407" w:rsidRDefault="008F48AA" w:rsidP="001A2407">
      <w:pPr>
        <w:pStyle w:val="Listenabsatz"/>
        <w:numPr>
          <w:ilvl w:val="0"/>
          <w:numId w:val="28"/>
        </w:numPr>
      </w:pPr>
      <w:r>
        <w:t>Spaß am praktischen Arbeiten im Labor</w:t>
      </w:r>
    </w:p>
    <w:p w14:paraId="0B58D7EF" w14:textId="23CB9EFF" w:rsidR="008F48AA" w:rsidRDefault="008F48AA" w:rsidP="001A2407">
      <w:pPr>
        <w:pStyle w:val="Listenabsatz"/>
        <w:numPr>
          <w:ilvl w:val="0"/>
          <w:numId w:val="28"/>
        </w:numPr>
      </w:pPr>
      <w:r>
        <w:t>Matlab Grundkenntnisse</w:t>
      </w:r>
    </w:p>
    <w:p w14:paraId="559F6BE9" w14:textId="1332DDD8" w:rsidR="001369AF" w:rsidRDefault="001369AF" w:rsidP="001A2407">
      <w:pPr>
        <w:pStyle w:val="Listenabsatz"/>
        <w:numPr>
          <w:ilvl w:val="0"/>
          <w:numId w:val="28"/>
        </w:numPr>
      </w:pPr>
      <w:r>
        <w:t xml:space="preserve">Statistik Grundkenntnisse </w:t>
      </w:r>
    </w:p>
    <w:p w14:paraId="39685F1E" w14:textId="5CB59693" w:rsidR="001A2407" w:rsidRPr="001A2407" w:rsidRDefault="008F48AA" w:rsidP="001A2407">
      <w:pPr>
        <w:pStyle w:val="Listenabsatz"/>
        <w:numPr>
          <w:ilvl w:val="0"/>
          <w:numId w:val="28"/>
        </w:numPr>
      </w:pPr>
      <w:r>
        <w:t>Keine Probleme im Umgang mit Gewebe und Blut</w:t>
      </w:r>
    </w:p>
    <w:p w14:paraId="37A7D05E" w14:textId="198594BC" w:rsidR="00C24A75" w:rsidRDefault="00C24A75" w:rsidP="00C24A75">
      <w:pPr>
        <w:pStyle w:val="berschrift1"/>
      </w:pPr>
      <w:r>
        <w:t>Kontakt</w:t>
      </w:r>
    </w:p>
    <w:p w14:paraId="34A7B3F5" w14:textId="107EF1AA" w:rsidR="00C24A75" w:rsidRPr="00C24A75" w:rsidRDefault="00C24A75" w:rsidP="00C24A75">
      <w:r>
        <w:t>Universität Leipzig</w:t>
      </w:r>
      <w:r>
        <w:br/>
        <w:t>Innovation Center Computer Assisted Surgery (ICCAS)</w:t>
      </w:r>
      <w:r>
        <w:br/>
      </w:r>
      <w:sdt>
        <w:sdtPr>
          <w:alias w:val="Kontaktperson"/>
          <w:tag w:val="Kontaktperson"/>
          <w:id w:val="730043215"/>
          <w:placeholder>
            <w:docPart w:val="67AE2016674D430CA5A63D1C2E76754E"/>
          </w:placeholder>
        </w:sdtPr>
        <w:sdtEndPr/>
        <w:sdtContent>
          <w:r w:rsidR="008F48AA">
            <w:t>Denis Gholami</w:t>
          </w:r>
        </w:sdtContent>
      </w:sdt>
      <w:r>
        <w:br/>
        <w:t xml:space="preserve">E-Mail: </w:t>
      </w:r>
      <w:sdt>
        <w:sdtPr>
          <w:id w:val="301284140"/>
          <w:placeholder>
            <w:docPart w:val="153E2CFE33DA459FB0215CE454ADBA4A"/>
          </w:placeholder>
        </w:sdtPr>
        <w:sdtEndPr/>
        <w:sdtContent>
          <w:r w:rsidR="008F48AA">
            <w:t>denis.gholami@medizin.uni-leipzig.de</w:t>
          </w:r>
        </w:sdtContent>
      </w:sdt>
      <w:r>
        <w:br/>
        <w:t xml:space="preserve">Web: </w:t>
      </w:r>
      <w:hyperlink r:id="rId8" w:history="1">
        <w:r w:rsidRPr="002A456E">
          <w:rPr>
            <w:rStyle w:val="Hyperlink"/>
          </w:rPr>
          <w:t>www.iccas.de</w:t>
        </w:r>
      </w:hyperlink>
      <w:r>
        <w:t xml:space="preserve"> </w:t>
      </w:r>
    </w:p>
    <w:sectPr w:rsidR="00C24A75" w:rsidRPr="00C24A75" w:rsidSect="00C46096">
      <w:headerReference w:type="default" r:id="rId9"/>
      <w:footerReference w:type="default" r:id="rId10"/>
      <w:pgSz w:w="11906" w:h="16838" w:code="9"/>
      <w:pgMar w:top="1985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9760E3" w14:textId="77777777" w:rsidR="00766D2E" w:rsidRDefault="00766D2E" w:rsidP="0081135D">
      <w:pPr>
        <w:spacing w:after="0" w:line="240" w:lineRule="auto"/>
      </w:pPr>
      <w:r>
        <w:separator/>
      </w:r>
    </w:p>
  </w:endnote>
  <w:endnote w:type="continuationSeparator" w:id="0">
    <w:p w14:paraId="2F60FAF7" w14:textId="77777777" w:rsidR="00766D2E" w:rsidRDefault="00766D2E" w:rsidP="0081135D">
      <w:pPr>
        <w:spacing w:after="0" w:line="240" w:lineRule="auto"/>
      </w:pPr>
      <w:r>
        <w:continuationSeparator/>
      </w:r>
    </w:p>
  </w:endnote>
  <w:endnote w:type="continuationNotice" w:id="1">
    <w:p w14:paraId="30D0733C" w14:textId="77777777" w:rsidR="00766D2E" w:rsidRDefault="00766D2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3BEAE54-9BB5-4024-8A58-07ABC86C7AF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0FE1B309-98EA-498D-AF0D-F83A2AFCE65C}"/>
    <w:embedBold r:id="rId3" w:fontKey="{32C6EA7A-E9BF-42AC-8190-A6A5B4BC00BE}"/>
    <w:embedItalic r:id="rId4" w:fontKey="{E30C7CDE-063D-4C22-832B-96CDF81AFE3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C383DC4-E989-4B99-95E5-9B921625C69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3B77D96E-97CD-4BAE-BC9B-77D8B92710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F1B7AE" w14:textId="5B7DDCF1" w:rsidR="00C75618" w:rsidRDefault="00C75618" w:rsidP="0081135D">
    <w:pPr>
      <w:pStyle w:val="Fuzeile"/>
      <w:jc w:val="center"/>
    </w:pPr>
    <w:r>
      <w:fldChar w:fldCharType="begin"/>
    </w:r>
    <w:r>
      <w:instrText xml:space="preserve"> PAGE  \* Arabic  \* MERGEFORMAT </w:instrText>
    </w:r>
    <w:r>
      <w:fldChar w:fldCharType="separate"/>
    </w:r>
    <w:r w:rsidR="00685FD3">
      <w:rPr>
        <w:noProof/>
      </w:rPr>
      <w:t>1</w:t>
    </w:r>
    <w:r>
      <w:fldChar w:fldCharType="end"/>
    </w:r>
    <w:r>
      <w:t xml:space="preserve"> von </w:t>
    </w:r>
    <w:r w:rsidR="00766D2E">
      <w:fldChar w:fldCharType="begin"/>
    </w:r>
    <w:r w:rsidR="00766D2E">
      <w:instrText xml:space="preserve"> NUMPAGES  \* Arabic  \* MERGEFORMAT </w:instrText>
    </w:r>
    <w:r w:rsidR="00766D2E">
      <w:fldChar w:fldCharType="separate"/>
    </w:r>
    <w:r w:rsidR="00685FD3">
      <w:rPr>
        <w:noProof/>
      </w:rPr>
      <w:t>1</w:t>
    </w:r>
    <w:r w:rsidR="00766D2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8DF3D8" w14:textId="77777777" w:rsidR="00766D2E" w:rsidRDefault="00766D2E" w:rsidP="0081135D">
      <w:pPr>
        <w:spacing w:after="0" w:line="240" w:lineRule="auto"/>
      </w:pPr>
      <w:r>
        <w:separator/>
      </w:r>
    </w:p>
  </w:footnote>
  <w:footnote w:type="continuationSeparator" w:id="0">
    <w:p w14:paraId="1A3DD08C" w14:textId="77777777" w:rsidR="00766D2E" w:rsidRDefault="00766D2E" w:rsidP="0081135D">
      <w:pPr>
        <w:spacing w:after="0" w:line="240" w:lineRule="auto"/>
      </w:pPr>
      <w:r>
        <w:continuationSeparator/>
      </w:r>
    </w:p>
  </w:footnote>
  <w:footnote w:type="continuationNotice" w:id="1">
    <w:p w14:paraId="64E5E808" w14:textId="77777777" w:rsidR="00766D2E" w:rsidRDefault="00766D2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A5CC1C" w14:textId="40F48520" w:rsidR="00C75618" w:rsidRPr="0081135D" w:rsidRDefault="00C75618" w:rsidP="00521512">
    <w:pPr>
      <w:pStyle w:val="Kopfzeile"/>
      <w:tabs>
        <w:tab w:val="left" w:pos="993"/>
      </w:tabs>
      <w:rPr>
        <w:i/>
        <w:color w:val="EF4A4E" w:themeColor="accent6"/>
      </w:rPr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39D9AB6B" wp14:editId="6E91EBFA">
          <wp:simplePos x="0" y="0"/>
          <wp:positionH relativeFrom="column">
            <wp:posOffset>4556348</wp:posOffset>
          </wp:positionH>
          <wp:positionV relativeFrom="page">
            <wp:posOffset>450850</wp:posOffset>
          </wp:positionV>
          <wp:extent cx="1195070" cy="539750"/>
          <wp:effectExtent l="0" t="0" r="5080" b="0"/>
          <wp:wrapSquare wrapText="bothSides"/>
          <wp:docPr id="1" name="Grafik 1" descr="D:\Eigene Dateien ICCAS\Corporate Design\Logos\ICCAS\ICCAS\iccas_logo_akute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Eigene Dateien ICCAS\Corporate Design\Logos\ICCAS\ICCAS\iccas_logo_akutel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07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940C11" w14:textId="430354AF" w:rsidR="00C75618" w:rsidRDefault="00C75618" w:rsidP="00521512">
    <w:pPr>
      <w:pStyle w:val="Kopfzeile"/>
      <w:tabs>
        <w:tab w:val="left" w:pos="993"/>
      </w:tabs>
    </w:pPr>
    <w:r>
      <w:t>Autoren:</w:t>
    </w:r>
    <w:r>
      <w:tab/>
    </w:r>
    <w:r w:rsidR="008F48AA">
      <w:t>DGB</w:t>
    </w:r>
  </w:p>
  <w:p w14:paraId="0D9F9D01" w14:textId="4C830CBA" w:rsidR="00C75618" w:rsidRDefault="00E260CE" w:rsidP="00521512">
    <w:pPr>
      <w:pStyle w:val="Kopfzeile"/>
      <w:tabs>
        <w:tab w:val="left" w:pos="993"/>
      </w:tabs>
    </w:pPr>
    <w:r>
      <w:t>Datum:</w:t>
    </w:r>
    <w:r>
      <w:tab/>
    </w:r>
    <w:sdt>
      <w:sdtPr>
        <w:id w:val="1966849773"/>
        <w:placeholder>
          <w:docPart w:val="DefaultPlaceholder_1082065160"/>
        </w:placeholder>
        <w:date w:fullDate="2023-04-20T00:00:00Z">
          <w:dateFormat w:val="dd.MM.yyyy"/>
          <w:lid w:val="de-DE"/>
          <w:storeMappedDataAs w:val="dateTime"/>
          <w:calendar w:val="gregorian"/>
        </w:date>
      </w:sdtPr>
      <w:sdtEndPr/>
      <w:sdtContent>
        <w:r w:rsidR="008F48AA">
          <w:t>20.04.2023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A36B0"/>
    <w:multiLevelType w:val="hybridMultilevel"/>
    <w:tmpl w:val="7822463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74B5"/>
    <w:multiLevelType w:val="hybridMultilevel"/>
    <w:tmpl w:val="2EB8BE9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14960"/>
    <w:multiLevelType w:val="hybridMultilevel"/>
    <w:tmpl w:val="3D6257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771554"/>
    <w:multiLevelType w:val="hybridMultilevel"/>
    <w:tmpl w:val="DCE85F26"/>
    <w:lvl w:ilvl="0" w:tplc="96C0C1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05050"/>
    <w:multiLevelType w:val="hybridMultilevel"/>
    <w:tmpl w:val="A1FCBC9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F646A8"/>
    <w:multiLevelType w:val="hybridMultilevel"/>
    <w:tmpl w:val="A6686D3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0263BF"/>
    <w:multiLevelType w:val="hybridMultilevel"/>
    <w:tmpl w:val="6944BE1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872A54"/>
    <w:multiLevelType w:val="hybridMultilevel"/>
    <w:tmpl w:val="0FEACCD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446CE6"/>
    <w:multiLevelType w:val="hybridMultilevel"/>
    <w:tmpl w:val="9E7C68BC"/>
    <w:lvl w:ilvl="0" w:tplc="891EE98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3F6BF0"/>
    <w:multiLevelType w:val="hybridMultilevel"/>
    <w:tmpl w:val="CB286A7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620B37"/>
    <w:multiLevelType w:val="hybridMultilevel"/>
    <w:tmpl w:val="F210F91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150CF5"/>
    <w:multiLevelType w:val="hybridMultilevel"/>
    <w:tmpl w:val="CB4C971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56265A"/>
    <w:multiLevelType w:val="hybridMultilevel"/>
    <w:tmpl w:val="0D2CB9D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814643"/>
    <w:multiLevelType w:val="hybridMultilevel"/>
    <w:tmpl w:val="553E89C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630B2D"/>
    <w:multiLevelType w:val="hybridMultilevel"/>
    <w:tmpl w:val="DD90989C"/>
    <w:lvl w:ilvl="0" w:tplc="96C0C1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3542B0"/>
    <w:multiLevelType w:val="hybridMultilevel"/>
    <w:tmpl w:val="4D58B27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4738FF"/>
    <w:multiLevelType w:val="hybridMultilevel"/>
    <w:tmpl w:val="7FF69F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5012D7"/>
    <w:multiLevelType w:val="hybridMultilevel"/>
    <w:tmpl w:val="CB6C8E8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8D643E"/>
    <w:multiLevelType w:val="hybridMultilevel"/>
    <w:tmpl w:val="D1A40C9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1E0907"/>
    <w:multiLevelType w:val="hybridMultilevel"/>
    <w:tmpl w:val="1F76619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8F356D"/>
    <w:multiLevelType w:val="hybridMultilevel"/>
    <w:tmpl w:val="8C7CF630"/>
    <w:lvl w:ilvl="0" w:tplc="2418F452">
      <w:start w:val="1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937C54"/>
    <w:multiLevelType w:val="hybridMultilevel"/>
    <w:tmpl w:val="EB72F7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5A2011"/>
    <w:multiLevelType w:val="hybridMultilevel"/>
    <w:tmpl w:val="C128C27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00493A"/>
    <w:multiLevelType w:val="hybridMultilevel"/>
    <w:tmpl w:val="F24CEE9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F22ECB"/>
    <w:multiLevelType w:val="hybridMultilevel"/>
    <w:tmpl w:val="9D820D5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ED0962"/>
    <w:multiLevelType w:val="hybridMultilevel"/>
    <w:tmpl w:val="8D3819BC"/>
    <w:lvl w:ilvl="0" w:tplc="0AFA6232">
      <w:start w:val="1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163FB4"/>
    <w:multiLevelType w:val="hybridMultilevel"/>
    <w:tmpl w:val="6170805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9172CC"/>
    <w:multiLevelType w:val="hybridMultilevel"/>
    <w:tmpl w:val="82E03E2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5"/>
  </w:num>
  <w:num w:numId="3">
    <w:abstractNumId w:val="20"/>
  </w:num>
  <w:num w:numId="4">
    <w:abstractNumId w:val="19"/>
  </w:num>
  <w:num w:numId="5">
    <w:abstractNumId w:val="18"/>
  </w:num>
  <w:num w:numId="6">
    <w:abstractNumId w:val="7"/>
  </w:num>
  <w:num w:numId="7">
    <w:abstractNumId w:val="26"/>
  </w:num>
  <w:num w:numId="8">
    <w:abstractNumId w:val="9"/>
  </w:num>
  <w:num w:numId="9">
    <w:abstractNumId w:val="0"/>
  </w:num>
  <w:num w:numId="10">
    <w:abstractNumId w:val="24"/>
  </w:num>
  <w:num w:numId="11">
    <w:abstractNumId w:val="10"/>
  </w:num>
  <w:num w:numId="12">
    <w:abstractNumId w:val="1"/>
  </w:num>
  <w:num w:numId="13">
    <w:abstractNumId w:val="23"/>
  </w:num>
  <w:num w:numId="14">
    <w:abstractNumId w:val="4"/>
  </w:num>
  <w:num w:numId="15">
    <w:abstractNumId w:val="6"/>
  </w:num>
  <w:num w:numId="16">
    <w:abstractNumId w:val="21"/>
  </w:num>
  <w:num w:numId="17">
    <w:abstractNumId w:val="12"/>
  </w:num>
  <w:num w:numId="18">
    <w:abstractNumId w:val="13"/>
  </w:num>
  <w:num w:numId="19">
    <w:abstractNumId w:val="17"/>
  </w:num>
  <w:num w:numId="20">
    <w:abstractNumId w:val="22"/>
  </w:num>
  <w:num w:numId="21">
    <w:abstractNumId w:val="15"/>
  </w:num>
  <w:num w:numId="22">
    <w:abstractNumId w:val="11"/>
  </w:num>
  <w:num w:numId="23">
    <w:abstractNumId w:val="14"/>
  </w:num>
  <w:num w:numId="24">
    <w:abstractNumId w:val="5"/>
  </w:num>
  <w:num w:numId="25">
    <w:abstractNumId w:val="3"/>
  </w:num>
  <w:num w:numId="26">
    <w:abstractNumId w:val="27"/>
  </w:num>
  <w:num w:numId="27">
    <w:abstractNumId w:val="16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de-DE" w:vendorID="64" w:dllVersion="131078" w:nlCheck="1" w:checkStyle="0"/>
  <w:activeWritingStyle w:appName="MSWord" w:lang="en-US" w:vendorID="64" w:dllVersion="131078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35D"/>
    <w:rsid w:val="00032845"/>
    <w:rsid w:val="00066FE7"/>
    <w:rsid w:val="000E742A"/>
    <w:rsid w:val="000F7B79"/>
    <w:rsid w:val="00131CAC"/>
    <w:rsid w:val="001369AF"/>
    <w:rsid w:val="0018101B"/>
    <w:rsid w:val="00191A14"/>
    <w:rsid w:val="001A2407"/>
    <w:rsid w:val="001C3652"/>
    <w:rsid w:val="002052F8"/>
    <w:rsid w:val="00312578"/>
    <w:rsid w:val="00345EF1"/>
    <w:rsid w:val="0036204F"/>
    <w:rsid w:val="00387BAC"/>
    <w:rsid w:val="003A39BB"/>
    <w:rsid w:val="003A3D7D"/>
    <w:rsid w:val="003E21C2"/>
    <w:rsid w:val="003F1B70"/>
    <w:rsid w:val="004029DD"/>
    <w:rsid w:val="00475FCB"/>
    <w:rsid w:val="00484194"/>
    <w:rsid w:val="004C3DAB"/>
    <w:rsid w:val="004D704D"/>
    <w:rsid w:val="00521512"/>
    <w:rsid w:val="00552B0C"/>
    <w:rsid w:val="00570A15"/>
    <w:rsid w:val="005A28A7"/>
    <w:rsid w:val="005D69FE"/>
    <w:rsid w:val="00612CEF"/>
    <w:rsid w:val="00633264"/>
    <w:rsid w:val="00663F1B"/>
    <w:rsid w:val="00670BF7"/>
    <w:rsid w:val="00671F5D"/>
    <w:rsid w:val="006726DB"/>
    <w:rsid w:val="00685FD3"/>
    <w:rsid w:val="00686505"/>
    <w:rsid w:val="006E0335"/>
    <w:rsid w:val="00717BBD"/>
    <w:rsid w:val="00725D8E"/>
    <w:rsid w:val="00766D2E"/>
    <w:rsid w:val="00777EC4"/>
    <w:rsid w:val="007E1B7D"/>
    <w:rsid w:val="007E4615"/>
    <w:rsid w:val="0081135D"/>
    <w:rsid w:val="00834032"/>
    <w:rsid w:val="00863369"/>
    <w:rsid w:val="00875CB1"/>
    <w:rsid w:val="00881741"/>
    <w:rsid w:val="008F48AA"/>
    <w:rsid w:val="00900B53"/>
    <w:rsid w:val="00950C64"/>
    <w:rsid w:val="009600A1"/>
    <w:rsid w:val="00964CDC"/>
    <w:rsid w:val="0099390F"/>
    <w:rsid w:val="009A7D57"/>
    <w:rsid w:val="009C5AC2"/>
    <w:rsid w:val="00A27D4E"/>
    <w:rsid w:val="00A75820"/>
    <w:rsid w:val="00A8353D"/>
    <w:rsid w:val="00A8702E"/>
    <w:rsid w:val="00A900BB"/>
    <w:rsid w:val="00AC1EF0"/>
    <w:rsid w:val="00B40C54"/>
    <w:rsid w:val="00BA7F0A"/>
    <w:rsid w:val="00BC323A"/>
    <w:rsid w:val="00BE03F4"/>
    <w:rsid w:val="00BE19D6"/>
    <w:rsid w:val="00C24A75"/>
    <w:rsid w:val="00C32B6C"/>
    <w:rsid w:val="00C46096"/>
    <w:rsid w:val="00C54E0B"/>
    <w:rsid w:val="00C63DEB"/>
    <w:rsid w:val="00C75618"/>
    <w:rsid w:val="00CD69F0"/>
    <w:rsid w:val="00CE40D8"/>
    <w:rsid w:val="00D531D9"/>
    <w:rsid w:val="00D676B0"/>
    <w:rsid w:val="00DC6F49"/>
    <w:rsid w:val="00DD085D"/>
    <w:rsid w:val="00DD12E6"/>
    <w:rsid w:val="00DE6DAC"/>
    <w:rsid w:val="00E260CE"/>
    <w:rsid w:val="00E453C8"/>
    <w:rsid w:val="00E45426"/>
    <w:rsid w:val="00E55AED"/>
    <w:rsid w:val="00EB0FE5"/>
    <w:rsid w:val="00EE430A"/>
    <w:rsid w:val="00F54132"/>
    <w:rsid w:val="00FB708A"/>
    <w:rsid w:val="00FF0C81"/>
    <w:rsid w:val="02406DFF"/>
    <w:rsid w:val="3A55FA44"/>
    <w:rsid w:val="3DBADA51"/>
    <w:rsid w:val="4CB214DE"/>
    <w:rsid w:val="4EC50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16DA4A"/>
  <w15:docId w15:val="{6AE5AC1E-DC2F-4396-930C-00411C227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F7B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72BF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340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72BF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40C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C7F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81135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113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opfzeile">
    <w:name w:val="header"/>
    <w:basedOn w:val="Standard"/>
    <w:link w:val="KopfzeileZchn"/>
    <w:uiPriority w:val="99"/>
    <w:unhideWhenUsed/>
    <w:rsid w:val="008113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1135D"/>
  </w:style>
  <w:style w:type="paragraph" w:styleId="Fuzeile">
    <w:name w:val="footer"/>
    <w:basedOn w:val="Standard"/>
    <w:link w:val="FuzeileZchn"/>
    <w:uiPriority w:val="99"/>
    <w:unhideWhenUsed/>
    <w:rsid w:val="008113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1135D"/>
  </w:style>
  <w:style w:type="character" w:customStyle="1" w:styleId="berschrift1Zchn">
    <w:name w:val="Überschrift 1 Zchn"/>
    <w:basedOn w:val="Absatz-Standardschriftart"/>
    <w:link w:val="berschrift1"/>
    <w:uiPriority w:val="9"/>
    <w:rsid w:val="000F7B79"/>
    <w:rPr>
      <w:rFonts w:asciiTheme="majorHAnsi" w:eastAsiaTheme="majorEastAsia" w:hAnsiTheme="majorHAnsi" w:cstheme="majorBidi"/>
      <w:color w:val="0072BF" w:themeColor="accent1" w:themeShade="BF"/>
      <w:sz w:val="32"/>
      <w:szCs w:val="32"/>
    </w:rPr>
  </w:style>
  <w:style w:type="table" w:styleId="Tabellenraster">
    <w:name w:val="Table Grid"/>
    <w:basedOn w:val="NormaleTabelle"/>
    <w:uiPriority w:val="39"/>
    <w:rsid w:val="003125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mithellemGitternetz1">
    <w:name w:val="Tabelle mit hellem Gitternetz1"/>
    <w:basedOn w:val="NormaleTabelle"/>
    <w:uiPriority w:val="40"/>
    <w:rsid w:val="0031257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834032"/>
    <w:rPr>
      <w:rFonts w:asciiTheme="majorHAnsi" w:eastAsiaTheme="majorEastAsia" w:hAnsiTheme="majorHAnsi" w:cstheme="majorBidi"/>
      <w:color w:val="0072BF" w:themeColor="accent1" w:themeShade="BF"/>
      <w:sz w:val="26"/>
      <w:szCs w:val="26"/>
    </w:rPr>
  </w:style>
  <w:style w:type="paragraph" w:styleId="Listenabsatz">
    <w:name w:val="List Paragraph"/>
    <w:basedOn w:val="Standard"/>
    <w:uiPriority w:val="34"/>
    <w:qFormat/>
    <w:rsid w:val="00834032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834032"/>
    <w:rPr>
      <w:b/>
      <w:b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40C54"/>
    <w:rPr>
      <w:rFonts w:asciiTheme="majorHAnsi" w:eastAsiaTheme="majorEastAsia" w:hAnsiTheme="majorHAnsi" w:cstheme="majorBidi"/>
      <w:color w:val="004C7F" w:themeColor="accent1" w:themeShade="7F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B40C54"/>
    <w:rPr>
      <w:color w:val="0099FF" w:themeColor="hyperlink"/>
      <w:u w:val="single"/>
    </w:rPr>
  </w:style>
  <w:style w:type="paragraph" w:styleId="KeinLeerraum">
    <w:name w:val="No Spacing"/>
    <w:uiPriority w:val="1"/>
    <w:qFormat/>
    <w:rsid w:val="00777EC4"/>
    <w:pPr>
      <w:spacing w:after="0" w:line="240" w:lineRule="auto"/>
    </w:pPr>
  </w:style>
  <w:style w:type="table" w:customStyle="1" w:styleId="Gitternetztabelle1hellAkzent31">
    <w:name w:val="Gitternetztabelle 1 hell  – Akzent 31"/>
    <w:basedOn w:val="NormaleTabelle"/>
    <w:uiPriority w:val="46"/>
    <w:rsid w:val="00612CEF"/>
    <w:pPr>
      <w:spacing w:after="0" w:line="240" w:lineRule="auto"/>
    </w:pPr>
    <w:tblPr>
      <w:tblStyleRowBandSize w:val="1"/>
      <w:tblStyleColBandSize w:val="1"/>
      <w:tblBorders>
        <w:top w:val="single" w:sz="4" w:space="0" w:color="D6D6D7" w:themeColor="accent3" w:themeTint="66"/>
        <w:left w:val="single" w:sz="4" w:space="0" w:color="D6D6D7" w:themeColor="accent3" w:themeTint="66"/>
        <w:bottom w:val="single" w:sz="4" w:space="0" w:color="D6D6D7" w:themeColor="accent3" w:themeTint="66"/>
        <w:right w:val="single" w:sz="4" w:space="0" w:color="D6D6D7" w:themeColor="accent3" w:themeTint="66"/>
        <w:insideH w:val="single" w:sz="4" w:space="0" w:color="D6D6D7" w:themeColor="accent3" w:themeTint="66"/>
        <w:insideV w:val="single" w:sz="4" w:space="0" w:color="D6D6D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1C2C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C2C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BesuchterLink">
    <w:name w:val="FollowedHyperlink"/>
    <w:basedOn w:val="Absatz-Standardschriftart"/>
    <w:uiPriority w:val="99"/>
    <w:semiHidden/>
    <w:unhideWhenUsed/>
    <w:rsid w:val="00FB708A"/>
    <w:rPr>
      <w:color w:val="EF4A4E" w:themeColor="followedHyperlink"/>
      <w:u w:val="single"/>
    </w:rPr>
  </w:style>
  <w:style w:type="table" w:customStyle="1" w:styleId="EinfacheTabelle51">
    <w:name w:val="Einfache Tabelle 51"/>
    <w:basedOn w:val="NormaleTabelle"/>
    <w:uiPriority w:val="45"/>
    <w:rsid w:val="00DE6DA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tandardWeb">
    <w:name w:val="Normal (Web)"/>
    <w:basedOn w:val="Standard"/>
    <w:uiPriority w:val="99"/>
    <w:unhideWhenUsed/>
    <w:rsid w:val="00C24A7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1A2407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A2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A2407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A240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A240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A240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A240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A240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7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cas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47120E-D66F-42CE-B858-C249F2ECABD1}"/>
      </w:docPartPr>
      <w:docPartBody>
        <w:p w:rsidR="004636D1" w:rsidRDefault="00193603">
          <w:r w:rsidRPr="00FE705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BF07FF68EB4400F9C6045E0A28CFB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50C0F3-8C8D-4FF7-8E1F-F4D5C227A295}"/>
      </w:docPartPr>
      <w:docPartBody>
        <w:p w:rsidR="004636D1" w:rsidRDefault="00193603" w:rsidP="00193603">
          <w:pPr>
            <w:pStyle w:val="FBF07FF68EB4400F9C6045E0A28CFBEA"/>
          </w:pPr>
          <w:r w:rsidRPr="00FE705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40B718C6C5947D8B719E95EDEA5E7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94A599-4048-4ED7-BB84-35DF21196799}"/>
      </w:docPartPr>
      <w:docPartBody>
        <w:p w:rsidR="004636D1" w:rsidRDefault="00193603" w:rsidP="00193603">
          <w:pPr>
            <w:pStyle w:val="A40B718C6C5947D8B719E95EDEA5E784"/>
          </w:pPr>
          <w:r w:rsidRPr="00FE705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7AE2016674D430CA5A63D1C2E7675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696085-4CB6-4D00-A74B-5150BE9D09AF}"/>
      </w:docPartPr>
      <w:docPartBody>
        <w:p w:rsidR="004636D1" w:rsidRDefault="00193603" w:rsidP="00193603">
          <w:pPr>
            <w:pStyle w:val="67AE2016674D430CA5A63D1C2E76754E"/>
          </w:pPr>
          <w:r w:rsidRPr="00FE705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53E2CFE33DA459FB0215CE454ADBA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4F3AF9-27BD-4E91-98A8-FE84150BB17C}"/>
      </w:docPartPr>
      <w:docPartBody>
        <w:p w:rsidR="004636D1" w:rsidRDefault="00193603" w:rsidP="00193603">
          <w:pPr>
            <w:pStyle w:val="153E2CFE33DA459FB0215CE454ADBA4A"/>
          </w:pPr>
          <w:r w:rsidRPr="00FE705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efaultPlaceholder_10820651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8455F8-4701-4866-834E-1ADB9A3E0B0D}"/>
      </w:docPartPr>
      <w:docPartBody>
        <w:p w:rsidR="004636D1" w:rsidRDefault="00193603">
          <w:r w:rsidRPr="00FE7058">
            <w:rPr>
              <w:rStyle w:val="Platzhaltertext"/>
            </w:rPr>
            <w:t>Klicken Sie hier,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603"/>
    <w:rsid w:val="00193603"/>
    <w:rsid w:val="004636D1"/>
    <w:rsid w:val="007616F4"/>
    <w:rsid w:val="00C85F9A"/>
    <w:rsid w:val="00E13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93603"/>
    <w:rPr>
      <w:color w:val="808080"/>
    </w:rPr>
  </w:style>
  <w:style w:type="paragraph" w:customStyle="1" w:styleId="FBF07FF68EB4400F9C6045E0A28CFBEA">
    <w:name w:val="FBF07FF68EB4400F9C6045E0A28CFBEA"/>
    <w:rsid w:val="0019360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40B718C6C5947D8B719E95EDEA5E784">
    <w:name w:val="A40B718C6C5947D8B719E95EDEA5E784"/>
    <w:rsid w:val="0019360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7AE2016674D430CA5A63D1C2E76754E">
    <w:name w:val="67AE2016674D430CA5A63D1C2E76754E"/>
    <w:rsid w:val="00193603"/>
    <w:pPr>
      <w:spacing w:after="160" w:line="259" w:lineRule="auto"/>
    </w:pPr>
    <w:rPr>
      <w:rFonts w:eastAsiaTheme="minorHAnsi"/>
      <w:lang w:eastAsia="en-US"/>
    </w:rPr>
  </w:style>
  <w:style w:type="paragraph" w:customStyle="1" w:styleId="153E2CFE33DA459FB0215CE454ADBA4A">
    <w:name w:val="153E2CFE33DA459FB0215CE454ADBA4A"/>
    <w:rsid w:val="00193603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ICCAS">
      <a:dk1>
        <a:sysClr val="windowText" lastClr="000000"/>
      </a:dk1>
      <a:lt1>
        <a:sysClr val="window" lastClr="FFFFFF"/>
      </a:lt1>
      <a:dk2>
        <a:srgbClr val="67686A"/>
      </a:dk2>
      <a:lt2>
        <a:srgbClr val="CBCCCE"/>
      </a:lt2>
      <a:accent1>
        <a:srgbClr val="0099FF"/>
      </a:accent1>
      <a:accent2>
        <a:srgbClr val="67686A"/>
      </a:accent2>
      <a:accent3>
        <a:srgbClr val="999A9C"/>
      </a:accent3>
      <a:accent4>
        <a:srgbClr val="CBCCCE"/>
      </a:accent4>
      <a:accent5>
        <a:srgbClr val="FFD635"/>
      </a:accent5>
      <a:accent6>
        <a:srgbClr val="EF4A4E"/>
      </a:accent6>
      <a:hlink>
        <a:srgbClr val="0099FF"/>
      </a:hlink>
      <a:folHlink>
        <a:srgbClr val="EF4A4E"/>
      </a:folHlink>
    </a:clrScheme>
    <a:fontScheme name="fheckel">
      <a:majorFont>
        <a:latin typeface="Calibri Light"/>
        <a:ea typeface=""/>
        <a:cs typeface=""/>
      </a:majorFont>
      <a:minorFont>
        <a:latin typeface="Calibri Ligh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F970-2CA4-4DE1-A4A9-CB9E82E4D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ICCAS</Company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Heckel, Frank</dc:creator>
  <cp:lastModifiedBy>Gholami Bajestani, Denis</cp:lastModifiedBy>
  <cp:revision>7</cp:revision>
  <dcterms:created xsi:type="dcterms:W3CDTF">2017-01-26T11:30:00Z</dcterms:created>
  <dcterms:modified xsi:type="dcterms:W3CDTF">2023-04-20T10:24:00Z</dcterms:modified>
</cp:coreProperties>
</file>